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EA27DF">
        <w:rPr>
          <w:rFonts w:ascii="Times New Roman" w:hAnsi="Times New Roman"/>
          <w:sz w:val="28"/>
          <w:szCs w:val="28"/>
        </w:rPr>
        <w:t>7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451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A27D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A27DF"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EF37A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F37A0">
        <w:rPr>
          <w:rFonts w:ascii="Times New Roman" w:hAnsi="Times New Roman"/>
          <w:color w:val="000000"/>
          <w:sz w:val="28"/>
          <w:szCs w:val="28"/>
        </w:rPr>
        <w:t>7</w:t>
      </w:r>
      <w:r w:rsidR="00EF37A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EF37A0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F37A0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F37A0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F37A0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EF37A0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EF37A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EF37A0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EF37A0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F37A0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F37A0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EF37A0">
        <w:rPr>
          <w:rFonts w:ascii="Times New Roman" w:hAnsi="Times New Roman"/>
          <w:sz w:val="28"/>
          <w:szCs w:val="28"/>
        </w:rPr>
        <w:t>Чолоян</w:t>
      </w:r>
      <w:proofErr w:type="spellEnd"/>
      <w:r w:rsidR="00EF37A0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EF37A0">
        <w:rPr>
          <w:rFonts w:ascii="Times New Roman" w:hAnsi="Times New Roman"/>
          <w:sz w:val="28"/>
          <w:szCs w:val="28"/>
        </w:rPr>
        <w:t>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Default="003C63E1" w:rsidP="003C63E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C95C9C" w:rsidRPr="0076451E" w:rsidRDefault="00C95C9C" w:rsidP="000B4F77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5864D4">
        <w:rPr>
          <w:rFonts w:ascii="Times New Roman" w:hAnsi="Times New Roman"/>
          <w:bCs/>
          <w:color w:val="000000" w:themeColor="text1"/>
          <w:sz w:val="28"/>
          <w:szCs w:val="28"/>
        </w:rPr>
        <w:t>март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5864D4"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Варавва Л.Б. -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ась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5865C3" w:rsidRDefault="005865C3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1A7FB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  <w:r w:rsidR="001A7FB6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  <w:p w:rsidR="00C234F6" w:rsidRPr="00B9662E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C153D4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3D3FE0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C153D4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3D3FE0" w:rsidP="001A7FB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</w:t>
            </w:r>
            <w:r w:rsidR="001A7FB6">
              <w:rPr>
                <w:rFonts w:ascii="Times New Roman" w:hAnsi="Times New Roman"/>
                <w:color w:val="000000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C153D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6D39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0C6C02E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13518</TotalTime>
  <Pages>2</Pages>
  <Words>291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9</cp:revision>
  <cp:lastPrinted>2020-03-30T10:52:00Z</cp:lastPrinted>
  <dcterms:created xsi:type="dcterms:W3CDTF">2020-03-24T11:44:00Z</dcterms:created>
  <dcterms:modified xsi:type="dcterms:W3CDTF">2021-04-12T11:01:00Z</dcterms:modified>
</cp:coreProperties>
</file>